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Министерство финансов</w:t>
      </w: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Республики Таджикистан</w:t>
      </w: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Управление Внутреннего аудита</w:t>
      </w: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ind w:left="288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36659A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>и контроля</w:t>
      </w: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03A9F" w:rsidRPr="00234A5C" w:rsidRDefault="00D03A9F" w:rsidP="00A37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6659A"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Методические указания</w:t>
      </w: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6659A"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по составлению годового плана деятельности </w:t>
      </w:r>
      <w:r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структурных подразделений </w:t>
      </w:r>
      <w:r w:rsidRPr="0036659A"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внутреннего аудита в государственном секторе на основе оценки риска</w:t>
      </w:r>
      <w:r>
        <w:rPr>
          <w:rStyle w:val="longtext"/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(утверждены Приказом Министра финансов ……….. 2011 г.)</w:t>
      </w:r>
    </w:p>
    <w:p w:rsidR="00D03A9F" w:rsidRPr="0036659A" w:rsidRDefault="00D03A9F" w:rsidP="00A37EF9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3A9F" w:rsidRPr="00234A5C" w:rsidRDefault="00D03A9F" w:rsidP="00A37E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Эти указания разработаны в соответствии со статьями 5, 8,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15 и 16 Закона Республики Таджикистан «О внутреннем аудите в государственном секторе», 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разделов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2010 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Планирование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2020 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 утверждение планов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» Международных Профессиональных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Стандартов внутреннего аудита и направлены 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оказани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содействия руководителям отделов внутреннего аудита при подготовке годового плана  деятельности 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оценки риска. </w:t>
      </w:r>
      <w:proofErr w:type="gramEnd"/>
    </w:p>
    <w:p w:rsidR="00D03A9F" w:rsidRPr="000946C5" w:rsidRDefault="00D03A9F" w:rsidP="00094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этих указаний является обязательным для всех структурных подразделений внутреннего аудита</w:t>
      </w:r>
      <w:r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 и ведомств и </w:t>
      </w:r>
      <w:r w:rsidRPr="00786A19">
        <w:rPr>
          <w:rStyle w:val="longtext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отделов внутреннего аудита и внутренних аудиторов финансовых управлений</w:t>
      </w:r>
      <w:r w:rsidRPr="0036659A">
        <w:rPr>
          <w:rStyle w:val="longtext"/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0946C5">
        <w:rPr>
          <w:noProof/>
          <w:lang w:val="ru-RU"/>
        </w:rPr>
        <w:t xml:space="preserve"> </w:t>
      </w:r>
    </w:p>
    <w:p w:rsidR="00D03A9F" w:rsidRPr="000946C5" w:rsidRDefault="00E9070C" w:rsidP="000946C5">
      <w:pPr>
        <w:pStyle w:val="ListParagraph"/>
        <w:numPr>
          <w:ilvl w:val="0"/>
          <w:numId w:val="9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E9070C"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2pt;margin-top:1.9pt;width:468pt;height:387.6pt;z-index:1">
            <v:textbox>
              <w:txbxContent>
                <w:p w:rsidR="00D03A9F" w:rsidRPr="000946C5" w:rsidRDefault="00D03A9F" w:rsidP="000946C5">
                  <w:pPr>
                    <w:spacing w:after="0" w:line="240" w:lineRule="auto"/>
                    <w:jc w:val="center"/>
                    <w:outlineLvl w:val="2"/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</w:pP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Международные профессиональные стандарты внутреннего аудита (МПСВА)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</w:pPr>
                </w:p>
                <w:p w:rsidR="00D03A9F" w:rsidRPr="000946C5" w:rsidRDefault="00D03A9F" w:rsidP="000946C5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2010 </w:t>
                  </w:r>
                  <w:r w:rsidRPr="00234A5C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-</w:t>
                  </w: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 xml:space="preserve"> Планирование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lang w:val="ru-RU" w:eastAsia="en-GB"/>
                    </w:rPr>
                  </w:pPr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 xml:space="preserve">Руководитель внутреннего аудита обязан составить </w:t>
                  </w:r>
                  <w:proofErr w:type="spellStart"/>
                  <w:proofErr w:type="gramStart"/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>риск-ориентированный</w:t>
                  </w:r>
                  <w:proofErr w:type="spellEnd"/>
                  <w:proofErr w:type="gramEnd"/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 xml:space="preserve"> план, определяющий приоритеты внутреннего аудита в соответствии с целями организации.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lang w:val="ru-RU" w:eastAsia="en-GB"/>
                    </w:rPr>
                  </w:pP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Интерпретация:</w:t>
                  </w: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br/>
                  </w:r>
                  <w:r w:rsidRPr="000946C5">
                    <w:rPr>
                      <w:rFonts w:ascii="Times New Roman" w:hAnsi="Times New Roman" w:cs="Times New Roman"/>
                      <w:i/>
                      <w:iCs/>
                      <w:lang w:val="ru-RU" w:eastAsia="en-GB"/>
                    </w:rPr>
                    <w:t xml:space="preserve">Руководитель внутреннего аудита отвечает за разработку </w:t>
                  </w:r>
                  <w:proofErr w:type="spellStart"/>
                  <w:proofErr w:type="gramStart"/>
                  <w:r w:rsidRPr="000946C5">
                    <w:rPr>
                      <w:rFonts w:ascii="Times New Roman" w:hAnsi="Times New Roman" w:cs="Times New Roman"/>
                      <w:i/>
                      <w:iCs/>
                      <w:lang w:val="ru-RU" w:eastAsia="en-GB"/>
                    </w:rPr>
                    <w:t>риск-ориентированного</w:t>
                  </w:r>
                  <w:proofErr w:type="spellEnd"/>
                  <w:proofErr w:type="gramEnd"/>
                  <w:r w:rsidRPr="000946C5">
                    <w:rPr>
                      <w:rFonts w:ascii="Times New Roman" w:hAnsi="Times New Roman" w:cs="Times New Roman"/>
                      <w:i/>
                      <w:iCs/>
                      <w:lang w:val="ru-RU" w:eastAsia="en-GB"/>
                    </w:rPr>
                    <w:t xml:space="preserve"> плана. Руководитель внутреннего аудита принимает во внимание концепцию управления рисками, принятую в организации, включая использование установленных руководством уровней </w:t>
                  </w:r>
                  <w:proofErr w:type="spellStart"/>
                  <w:proofErr w:type="gramStart"/>
                  <w:r w:rsidRPr="000946C5">
                    <w:rPr>
                      <w:rFonts w:ascii="Times New Roman" w:hAnsi="Times New Roman" w:cs="Times New Roman"/>
                      <w:i/>
                      <w:iCs/>
                      <w:lang w:val="ru-RU" w:eastAsia="en-GB"/>
                    </w:rPr>
                    <w:t>риск-аппетита</w:t>
                  </w:r>
                  <w:proofErr w:type="spellEnd"/>
                  <w:proofErr w:type="gramEnd"/>
                  <w:r w:rsidRPr="000946C5">
                    <w:rPr>
                      <w:rFonts w:ascii="Times New Roman" w:hAnsi="Times New Roman" w:cs="Times New Roman"/>
                      <w:i/>
                      <w:iCs/>
                      <w:lang w:val="ru-RU" w:eastAsia="en-GB"/>
                    </w:rPr>
                    <w:t xml:space="preserve"> для различных видов деятельности или частей организации. Если формализованная оценка рисков отсутствует, руководитель службы внутреннего аудита использует свое собственное суждение о рисках, сформированное после консультаций с высшим руководством и Советом. 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ind w:left="720"/>
                    <w:jc w:val="both"/>
                    <w:outlineLvl w:val="2"/>
                    <w:rPr>
                      <w:rFonts w:ascii="Times New Roman" w:hAnsi="Times New Roman" w:cs="Times New Roman"/>
                      <w:lang w:val="ru-RU" w:eastAsia="en-GB"/>
                    </w:rPr>
                  </w:pP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2010.А</w:t>
                  </w:r>
                  <w:proofErr w:type="gramStart"/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1</w:t>
                  </w:r>
                  <w:proofErr w:type="gramEnd"/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 xml:space="preserve"> - План работы внутреннего аудита должен основываться на формализованной оценке рисков, проводимой по крайней мере один раз в год. При составлении плана должно учитываться мнение высшего руководства и Совета. 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ind w:left="720"/>
                    <w:jc w:val="both"/>
                    <w:rPr>
                      <w:rFonts w:ascii="Times New Roman" w:hAnsi="Times New Roman" w:cs="Times New Roman"/>
                      <w:lang w:val="ru-RU" w:eastAsia="en-GB"/>
                    </w:rPr>
                  </w:pP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2010.A2</w:t>
                  </w:r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 xml:space="preserve"> - Руководитель внутреннего аудита должен определить и обдумать перспективные ожидания высшего руководства, совета директоров, а также других заинтересованных сторон от проведения внутреннего аудита, а также от заключений, содержащихся в других отчётах.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ind w:left="720"/>
                    <w:jc w:val="both"/>
                    <w:outlineLvl w:val="2"/>
                    <w:rPr>
                      <w:rFonts w:ascii="Times New Roman" w:hAnsi="Times New Roman" w:cs="Times New Roman"/>
                      <w:lang w:val="ru-RU" w:eastAsia="en-GB"/>
                    </w:rPr>
                  </w:pP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2010.С</w:t>
                  </w:r>
                  <w:proofErr w:type="gramStart"/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  <w:lang w:val="ru-RU" w:eastAsia="en-GB"/>
                    </w:rPr>
                    <w:t> </w:t>
                  </w:r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>- Руководителю внутреннего аудита, рассматривая целесообразность принятия задания по консультированию, следует оценивать влияние задания на улучшение процесса управления рисками и совершенствование деятельности организации. Принятые к исполнению задания должны быть включены в план.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2020 </w:t>
                  </w:r>
                  <w:r w:rsidRPr="00234A5C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>-</w:t>
                  </w:r>
                  <w:r w:rsidRPr="000946C5">
                    <w:rPr>
                      <w:rFonts w:ascii="Times New Roman" w:hAnsi="Times New Roman" w:cs="Times New Roman"/>
                      <w:b/>
                      <w:bCs/>
                      <w:lang w:val="ru-RU" w:eastAsia="en-GB"/>
                    </w:rPr>
                    <w:t xml:space="preserve"> Рассмотрение и утверждение планов</w:t>
                  </w:r>
                </w:p>
                <w:p w:rsidR="00D03A9F" w:rsidRPr="000946C5" w:rsidRDefault="00D03A9F" w:rsidP="000946C5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lang w:val="ru-RU"/>
                    </w:rPr>
                  </w:pPr>
                  <w:proofErr w:type="gramStart"/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>Руководитель внутреннего аудита обязан представлять на рассмотрение и утверждение высшему руководству и Совету планы работы внутреннего аудита с указанием ресурсов, необходимых для их выполнения, в том числе сообщать о существенных изменениях планов, производимых в течение отчетного периода.</w:t>
                  </w:r>
                  <w:proofErr w:type="gramEnd"/>
                  <w:r w:rsidRPr="000946C5">
                    <w:rPr>
                      <w:rFonts w:ascii="Times New Roman" w:hAnsi="Times New Roman" w:cs="Times New Roman"/>
                      <w:lang w:val="ru-RU" w:eastAsia="en-GB"/>
                    </w:rPr>
                    <w:t xml:space="preserve"> Руководитель внутреннего аудита обязан также сообщать о последствиях ограничений в ресурсах.</w:t>
                  </w:r>
                </w:p>
              </w:txbxContent>
            </v:textbox>
          </v:shape>
        </w:pict>
      </w:r>
      <w:r w:rsidR="00D03A9F" w:rsidRPr="000946C5">
        <w:rPr>
          <w:rFonts w:ascii="Times New Roman" w:hAnsi="Times New Roman" w:cs="Times New Roman"/>
          <w:sz w:val="24"/>
          <w:szCs w:val="24"/>
          <w:lang w:val="ru-RU" w:eastAsia="en-GB"/>
        </w:rPr>
        <w:br w:type="column"/>
      </w:r>
      <w:r w:rsidR="00D03A9F">
        <w:rPr>
          <w:rFonts w:ascii="Times New Roman" w:hAnsi="Times New Roman" w:cs="Times New Roman"/>
          <w:sz w:val="24"/>
          <w:szCs w:val="24"/>
          <w:lang w:eastAsia="en-GB"/>
        </w:rPr>
        <w:lastRenderedPageBreak/>
        <w:t xml:space="preserve">1. </w:t>
      </w:r>
      <w:r w:rsidR="00D03A9F" w:rsidRPr="000946C5">
        <w:rPr>
          <w:rFonts w:ascii="Times New Roman" w:hAnsi="Times New Roman" w:cs="Times New Roman"/>
          <w:sz w:val="24"/>
          <w:szCs w:val="24"/>
          <w:lang w:val="ru-RU" w:eastAsia="en-GB"/>
        </w:rPr>
        <w:t>Введение</w:t>
      </w:r>
    </w:p>
    <w:p w:rsidR="00D03A9F" w:rsidRPr="004675B4" w:rsidRDefault="00D03A9F" w:rsidP="004675B4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</w:pPr>
      <w:r w:rsidRPr="004675B4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>Эти указания дают упрощенную форму планирования годовой деятельности и не охватывают составление стратегического плана внутреннего аудита. При составлении годового плана, руководитель внутреннего аудита должен учитывать приоритеты стратегического плана Отдела внутреннего аудита, а до его изготовления годовой план составляется согласно</w:t>
      </w:r>
      <w:r w:rsidRPr="004675B4">
        <w:rPr>
          <w:rFonts w:ascii="Times New Roman" w:hAnsi="Times New Roman" w:cs="Times New Roman"/>
          <w:color w:val="000000"/>
          <w:sz w:val="24"/>
          <w:szCs w:val="24"/>
          <w:lang w:val="bg-BG" w:eastAsia="en-GB"/>
        </w:rPr>
        <w:t xml:space="preserve"> </w:t>
      </w:r>
      <w:r w:rsidR="001A0C09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>этим</w:t>
      </w:r>
      <w:r w:rsidR="00805F51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>и</w:t>
      </w:r>
      <w:r w:rsidRPr="004675B4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 xml:space="preserve"> указаниям</w:t>
      </w:r>
      <w:r w:rsidR="00805F51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>и</w:t>
      </w:r>
      <w:r w:rsidR="001A0C09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>.</w:t>
      </w:r>
      <w:r w:rsidRPr="004675B4">
        <w:rPr>
          <w:rFonts w:ascii="Times New Roman" w:hAnsi="Times New Roman" w:cs="Times New Roman"/>
          <w:color w:val="000000"/>
          <w:sz w:val="24"/>
          <w:szCs w:val="24"/>
          <w:lang w:val="ru-RU" w:eastAsia="en-GB"/>
        </w:rPr>
        <w:t xml:space="preserve"> </w:t>
      </w:r>
    </w:p>
    <w:p w:rsidR="00D03A9F" w:rsidRPr="0036659A" w:rsidRDefault="00D03A9F" w:rsidP="00786A19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Стандарт 2010.А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en-GB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требует проведение оценки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риска не меньше чем один раз в год. Кажд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ый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уководитель внутреннего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должен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подготовить проведение оценки риска на следующий год до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01 декабря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текущего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года.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Г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одово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й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план В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на следующий год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долж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е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н быть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составлен до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15 декабря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текущего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года.</w:t>
      </w:r>
    </w:p>
    <w:p w:rsidR="00D03A9F" w:rsidRPr="0036659A" w:rsidRDefault="00D03A9F" w:rsidP="00786A19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При составлении годового плана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внутреннего аудита,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следует обязательно принят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ь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во внимание требования руководства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организации на счет планирования проверки (аудита)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процессов и подведомственных структур, которые имеют </w:t>
      </w:r>
      <w:proofErr w:type="gramStart"/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важное значение</w:t>
      </w:r>
      <w:proofErr w:type="gramEnd"/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для исполнения поставленных задач или являются источниками потенциально высокого риска.</w:t>
      </w:r>
    </w:p>
    <w:p w:rsidR="00D03A9F" w:rsidRPr="0036659A" w:rsidRDefault="00D03A9F" w:rsidP="003D36C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0946C5">
      <w:pPr>
        <w:pStyle w:val="ListParagraph"/>
        <w:numPr>
          <w:ilvl w:val="0"/>
          <w:numId w:val="9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Оценка риска</w:t>
      </w:r>
    </w:p>
    <w:p w:rsidR="00D03A9F" w:rsidRPr="0036659A" w:rsidRDefault="00D03A9F" w:rsidP="00DA7B7F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786A19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Основной задач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ей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нутреннего аудита,</w:t>
      </w:r>
      <w:r w:rsidR="001A0C09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в частности каждого задания по внутреннему аудиту (проверки)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,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является получение уверенности, что система внутреннего (финансового) контроля</w:t>
      </w:r>
      <w:r w:rsidRPr="0036659A">
        <w:rPr>
          <w:rStyle w:val="FootnoteReference"/>
          <w:rFonts w:ascii="Times New Roman" w:hAnsi="Times New Roman" w:cs="Times New Roman"/>
          <w:sz w:val="24"/>
          <w:szCs w:val="24"/>
          <w:lang w:val="ru-RU" w:eastAsia="en-GB"/>
        </w:rPr>
        <w:footnoteReference w:id="1"/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работает эффективно. Это означает, что внутри организации должны функционировать системы и процессы финансового управления и контроля, оснащенны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е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эффективно работающими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механизмами и средствами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контроля. К тому еще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имеются уполномоченные лица, задач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ей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которых является предотвращение допущения ошибок, несоблюдения закона, потери имущества и информации и т.п.</w:t>
      </w:r>
    </w:p>
    <w:p w:rsidR="00D03A9F" w:rsidRPr="0036659A" w:rsidRDefault="00D03A9F" w:rsidP="003F67ED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В рамках выполнения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аудиторского задания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надо сделать ниже перечисленную работу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:</w:t>
      </w:r>
    </w:p>
    <w:p w:rsidR="00D03A9F" w:rsidRPr="006E65B3" w:rsidRDefault="00D03A9F" w:rsidP="006E65B3">
      <w:pPr>
        <w:pStyle w:val="ListParagraph"/>
        <w:numPr>
          <w:ilvl w:val="0"/>
          <w:numId w:val="11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определить цели </w:t>
      </w:r>
      <w:r w:rsidR="00805F51">
        <w:rPr>
          <w:rFonts w:ascii="Times New Roman" w:hAnsi="Times New Roman" w:cs="Times New Roman"/>
          <w:sz w:val="24"/>
          <w:szCs w:val="24"/>
          <w:lang w:val="ru-RU" w:eastAsia="en-GB"/>
        </w:rPr>
        <w:t>проверяемой</w:t>
      </w: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деятельности, процессов и операци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й</w:t>
      </w: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>,</w:t>
      </w:r>
    </w:p>
    <w:p w:rsidR="00D03A9F" w:rsidRPr="006E65B3" w:rsidRDefault="00D03A9F" w:rsidP="006E65B3">
      <w:pPr>
        <w:pStyle w:val="ListParagraph"/>
        <w:numPr>
          <w:ilvl w:val="0"/>
          <w:numId w:val="11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>определить и оценить риск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и тех</w:t>
      </w: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негативных событий, наступление которых помешает достижение целей деятельности,</w:t>
      </w:r>
    </w:p>
    <w:p w:rsidR="00D03A9F" w:rsidRPr="006E65B3" w:rsidRDefault="00D03A9F" w:rsidP="006E65B3">
      <w:pPr>
        <w:pStyle w:val="ListParagraph"/>
        <w:numPr>
          <w:ilvl w:val="0"/>
          <w:numId w:val="11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>определить и оценить адекватность контроля для достижения целей деятельности и снижения рисков,</w:t>
      </w:r>
    </w:p>
    <w:p w:rsidR="00D03A9F" w:rsidRPr="006E65B3" w:rsidRDefault="00D03A9F" w:rsidP="006E65B3">
      <w:pPr>
        <w:pStyle w:val="ListParagraph"/>
        <w:numPr>
          <w:ilvl w:val="0"/>
          <w:numId w:val="11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>протестировать надежность и качество функционирования контроля,</w:t>
      </w:r>
    </w:p>
    <w:p w:rsidR="00D03A9F" w:rsidRPr="006E65B3" w:rsidRDefault="00D03A9F" w:rsidP="006E65B3">
      <w:pPr>
        <w:pStyle w:val="ListParagraph"/>
        <w:numPr>
          <w:ilvl w:val="0"/>
          <w:numId w:val="11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proofErr w:type="gramStart"/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>предоставить руководству аудиторское заключение</w:t>
      </w:r>
      <w:proofErr w:type="gramEnd"/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об адекватности и эффективности контроля по отношени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ю к</w:t>
      </w: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снижени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ю</w:t>
      </w:r>
      <w:r w:rsidRPr="006E65B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рисков невыполнения государственных программ и других задач, поставленных правительством, потери активов, несоблюдения законов, неэффективного использования государственных ресурсов и др.</w:t>
      </w:r>
    </w:p>
    <w:p w:rsidR="00D03A9F" w:rsidRPr="0036659A" w:rsidRDefault="00D03A9F" w:rsidP="00DA7B7F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A76E36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В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нутренний аудит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должен помогать своей организации в процессе определения и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оценки рисков и оценивать работу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механизмов внутреннего контроля, направлен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ы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х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на снижени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е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риска. Поэтому сам процесс оценки риска всей деятельностей организации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lastRenderedPageBreak/>
        <w:t>является ключевым для правильного планирования аудиторской работы. Р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уководитель внутреннего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должен включ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т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ь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в план проверок те процессы, структуры, отдельные программы и операции, которые характеризируются высоким уровнем риска и неправильное функционирование, которых угрожает невыполнени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ю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задач, поставленных перед организацией, уменьшением качества услуг в государственном секторе, потерей активов, незаконным расходованием средств, неполучение бюджетных доходов и др.</w:t>
      </w:r>
    </w:p>
    <w:p w:rsidR="00D03A9F" w:rsidRPr="0036659A" w:rsidRDefault="00D03A9F" w:rsidP="00A76E36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E9070C" w:rsidP="00DA7B7F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E9070C">
        <w:rPr>
          <w:noProof/>
          <w:lang w:val="ru-RU" w:eastAsia="ru-RU"/>
        </w:rPr>
        <w:pict>
          <v:shape id="_x0000_s1027" type="#_x0000_t202" style="position:absolute;left:0;text-align:left;margin-left:0;margin-top:.75pt;width:456.65pt;height:138.15pt;z-index:2;mso-position-horizontal:center">
            <v:textbox style="mso-fit-shape-to-text:t">
              <w:txbxContent>
                <w:p w:rsidR="00D03A9F" w:rsidRPr="0036659A" w:rsidRDefault="00D03A9F" w:rsidP="00513A3D">
                  <w:pPr>
                    <w:spacing w:after="0" w:line="240" w:lineRule="auto"/>
                    <w:ind w:firstLine="720"/>
                    <w:jc w:val="both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  <w:t>Определение</w:t>
                  </w:r>
                  <w:r w:rsidRPr="0036659A"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  <w:t xml:space="preserve"> риска 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  <w:t>связанные</w:t>
                  </w:r>
                  <w:r w:rsidRPr="0036659A"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  <w:t xml:space="preserve"> риском категории, согласно МПСВА:</w:t>
                  </w:r>
                </w:p>
                <w:p w:rsidR="00D03A9F" w:rsidRDefault="00D03A9F" w:rsidP="00513A3D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</w:pPr>
                </w:p>
                <w:p w:rsidR="00D03A9F" w:rsidRPr="0036659A" w:rsidRDefault="00D03A9F" w:rsidP="00513A3D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</w:pPr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Риск (</w:t>
                  </w:r>
                  <w:proofErr w:type="spellStart"/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Risk</w:t>
                  </w:r>
                  <w:proofErr w:type="spellEnd"/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)</w:t>
                  </w:r>
                  <w:r w:rsidRPr="0036659A"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  <w:t xml:space="preserve"> это возможность наступления какого-либо события, которое может оказать влияние на достижение целей. Риск измеряется путем оценки последствий и вероятности наступления события.</w:t>
                  </w:r>
                </w:p>
                <w:p w:rsidR="00D03A9F" w:rsidRPr="00513A3D" w:rsidRDefault="00D03A9F" w:rsidP="00513A3D">
                  <w:pPr>
                    <w:spacing w:after="0" w:line="240" w:lineRule="auto"/>
                    <w:jc w:val="both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</w:pPr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Управление рисками (</w:t>
                  </w:r>
                  <w:proofErr w:type="spellStart"/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Risk</w:t>
                  </w:r>
                  <w:proofErr w:type="spellEnd"/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 xml:space="preserve"> </w:t>
                  </w:r>
                  <w:proofErr w:type="spellStart"/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Management</w:t>
                  </w:r>
                  <w:proofErr w:type="spellEnd"/>
                  <w:r w:rsidRPr="0036659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 w:eastAsia="en-GB"/>
                    </w:rPr>
                    <w:t>)</w:t>
                  </w:r>
                  <w:r w:rsidRPr="0036659A">
                    <w:rPr>
                      <w:rFonts w:ascii="Times New Roman" w:hAnsi="Times New Roman" w:cs="Times New Roman"/>
                      <w:sz w:val="24"/>
                      <w:szCs w:val="24"/>
                      <w:lang w:val="ru-RU" w:eastAsia="en-GB"/>
                    </w:rPr>
                    <w:t xml:space="preserve"> — процесс выявления, оценки, управления и контроля возможных событий или ситуаций для обеспечения разумных гарантий достижения организацией своих целей.</w:t>
                  </w:r>
                </w:p>
              </w:txbxContent>
            </v:textbox>
          </v:shape>
        </w:pict>
      </w: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C157D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В целях составления годового плана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внутреннего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надо рассматривать два вида рисков: неотъемлемый риск (или внутренне присущий риск) и контрольный риск.</w:t>
      </w:r>
    </w:p>
    <w:p w:rsidR="00D03A9F" w:rsidRPr="0036659A" w:rsidRDefault="00D03A9F" w:rsidP="00C157D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513A3D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Неотъемлемый риск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представляет собой подверженность</w:t>
      </w:r>
      <w:r w:rsidRPr="00BD041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ошибк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ам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и слабост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ям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определенного процесса или деятельности по причине самого характера этой деятельности или ее окружающей среды. 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Например, все операции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с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наличными деньгами подвержены особо высок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ому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неотъемлем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ому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 риск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у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.</w:t>
      </w:r>
    </w:p>
    <w:p w:rsidR="00D03A9F" w:rsidRPr="0036659A" w:rsidRDefault="00D03A9F" w:rsidP="00C157DB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8501E7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</w:pPr>
      <w:r w:rsidRPr="00513A3D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Контрольный риск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(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риск средств контроля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) - это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риск того, что ошибки и слабости, которые могут иметь место в процессе осуществления деятельности, не будут своевременно предотвращены или выявлены и устранены системой внутреннего контроля. 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Например, система внутреннего контроля не выявляет и не предотвращает фактическое расходование бюджетных средств по стать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е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бюджетной классификации, по которой средства не 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были за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планирова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ны</w:t>
      </w:r>
      <w:r w:rsidRPr="0036659A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.</w:t>
      </w:r>
    </w:p>
    <w:p w:rsidR="00D03A9F" w:rsidRPr="0036659A" w:rsidRDefault="00D03A9F" w:rsidP="00DA7B7F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3D36C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Факторы, которые сказываются на уровне контрольного риска, могут быть:</w:t>
      </w:r>
    </w:p>
    <w:p w:rsidR="00D03A9F" w:rsidRPr="0036659A" w:rsidRDefault="00D03A9F" w:rsidP="00E441B2">
      <w:pPr>
        <w:pStyle w:val="ListParagraph"/>
        <w:numPr>
          <w:ilvl w:val="0"/>
          <w:numId w:val="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Структура и организация контрольных механизмов в самом учреждении, в том числе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:</w:t>
      </w:r>
    </w:p>
    <w:p w:rsidR="00D03A9F" w:rsidRPr="0036659A" w:rsidRDefault="00D03A9F" w:rsidP="00B70CB4">
      <w:pPr>
        <w:pStyle w:val="ListParagraph"/>
        <w:numPr>
          <w:ilvl w:val="1"/>
          <w:numId w:val="5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Организационная структура, в которой для выполнения каждой функции есть четко разграниченные </w:t>
      </w:r>
      <w:r w:rsidR="00805F51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организационные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единицы, а между ними есть ясные связи и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соответствующая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субординация,</w:t>
      </w:r>
    </w:p>
    <w:p w:rsidR="00D03A9F" w:rsidRPr="0036659A" w:rsidRDefault="00D03A9F" w:rsidP="00B70CB4">
      <w:pPr>
        <w:pStyle w:val="ListParagraph"/>
        <w:numPr>
          <w:ilvl w:val="1"/>
          <w:numId w:val="5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Полномочия, обязанности, ответственность и подотчетность отдельных должностных лиц распределены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и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оформлены в пис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ь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менном виде,</w:t>
      </w:r>
    </w:p>
    <w:p w:rsidR="00D03A9F" w:rsidRPr="0036659A" w:rsidRDefault="00D03A9F" w:rsidP="00B70CB4">
      <w:pPr>
        <w:pStyle w:val="ListParagraph"/>
        <w:numPr>
          <w:ilvl w:val="1"/>
          <w:numId w:val="5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Соблюдения внутренних правил и треб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ований законодательства, которые можно про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следит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ь при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документальной проверк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е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.</w:t>
      </w:r>
    </w:p>
    <w:p w:rsidR="00D03A9F" w:rsidRPr="0036659A" w:rsidRDefault="00D03A9F" w:rsidP="00067BD9">
      <w:pPr>
        <w:pStyle w:val="ListParagraph"/>
        <w:numPr>
          <w:ilvl w:val="0"/>
          <w:numId w:val="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Процедуры и процес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с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ы управления и контроля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,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качественное функционирование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которых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зависит преимущественно от человеческого фактора, в том числе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:</w:t>
      </w:r>
    </w:p>
    <w:p w:rsidR="00D03A9F" w:rsidRPr="00B70CB4" w:rsidRDefault="00D03A9F" w:rsidP="00B70CB4">
      <w:pPr>
        <w:pStyle w:val="ListParagraph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Опыт персонала –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необученные сотрудники и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отсутствие опыта работа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содержит 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>риск допущения ошибок,</w:t>
      </w:r>
    </w:p>
    <w:p w:rsidR="00D03A9F" w:rsidRPr="00B70CB4" w:rsidRDefault="00D03A9F" w:rsidP="00B70CB4">
      <w:pPr>
        <w:pStyle w:val="ListParagraph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Мотивация – сотрудники,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у 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>которы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х низкий уровень зарплаты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и не имею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щие конкретную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перспективу карьерного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роста, могут допускать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ошибки,</w:t>
      </w:r>
    </w:p>
    <w:p w:rsidR="00D03A9F" w:rsidRPr="00B70CB4" w:rsidRDefault="00D03A9F" w:rsidP="00B70CB4">
      <w:pPr>
        <w:pStyle w:val="ListParagraph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lastRenderedPageBreak/>
        <w:t xml:space="preserve">Квалификация персонала – наличие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соответствующей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квалификации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необходимого</w:t>
      </w: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для финансовых работников, бухгалтеров, аудиторов, финансовых контролеров,</w:t>
      </w:r>
    </w:p>
    <w:p w:rsidR="00D03A9F" w:rsidRPr="00B70CB4" w:rsidRDefault="00D03A9F" w:rsidP="00B70CB4">
      <w:pPr>
        <w:pStyle w:val="ListParagraph"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B70CB4">
        <w:rPr>
          <w:rFonts w:ascii="Times New Roman" w:hAnsi="Times New Roman" w:cs="Times New Roman"/>
          <w:sz w:val="24"/>
          <w:szCs w:val="24"/>
          <w:lang w:val="ru-RU" w:eastAsia="en-GB"/>
        </w:rPr>
        <w:t>Документация всех внутренних процедур и определение ответственности для их применении в самой организации.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 В случае отсутствия такой доку</w:t>
      </w:r>
      <w:r w:rsidR="00805F51">
        <w:rPr>
          <w:rFonts w:ascii="Times New Roman" w:hAnsi="Times New Roman" w:cs="Times New Roman"/>
          <w:sz w:val="24"/>
          <w:szCs w:val="24"/>
          <w:lang w:val="ru-RU" w:eastAsia="en-GB"/>
        </w:rPr>
        <w:t>ментации есть риск дискреционных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решений и действии персонала.</w:t>
      </w:r>
    </w:p>
    <w:p w:rsidR="00D03A9F" w:rsidRPr="0036659A" w:rsidRDefault="00D03A9F" w:rsidP="00DC4438">
      <w:pPr>
        <w:pStyle w:val="ListParagraph"/>
        <w:numPr>
          <w:ilvl w:val="0"/>
          <w:numId w:val="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Установленные ошиб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ки, слабости и нарушения в преды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дущем периоде. Источник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ом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этой информации могут быть доклады, акты уполномоченных контрольных органов, СМИ и др.</w:t>
      </w:r>
    </w:p>
    <w:p w:rsidR="00D03A9F" w:rsidRPr="0036659A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36659A" w:rsidRDefault="00D03A9F" w:rsidP="00B70CB4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Оценка неотъемлемого риска и контрольного риска со стороны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внутреннего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имеет решающее значение при составлении годового плана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внутреннего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. Преимущественное значение здесь имеет оценка неотъемлемого риска, поскольк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у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он определяет специфику контрольных механизмов в организации. К тому еще надо учесть, что внутренние аудиторы не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всегда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имеют достаточно информац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ии о контрольном риске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до проведения анализа на месте. </w:t>
      </w:r>
    </w:p>
    <w:p w:rsidR="00D03A9F" w:rsidRPr="0036659A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464470" w:rsidRDefault="00D03A9F" w:rsidP="000946C5">
      <w:pPr>
        <w:pStyle w:val="ListParagraph"/>
        <w:numPr>
          <w:ilvl w:val="0"/>
          <w:numId w:val="9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464470">
        <w:rPr>
          <w:rFonts w:ascii="Times New Roman" w:hAnsi="Times New Roman" w:cs="Times New Roman"/>
          <w:sz w:val="24"/>
          <w:szCs w:val="24"/>
          <w:lang w:val="ru-RU" w:eastAsia="en-GB"/>
        </w:rPr>
        <w:t>Модель оценки риска</w:t>
      </w:r>
    </w:p>
    <w:p w:rsidR="00D03A9F" w:rsidRPr="0036659A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464470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Согласно Международным Профессиональным Стандартам Внутреннего Аудита годовой план о деятельности внутреннего аудита составляется на основе стратегического плана Отдела внутреннего аудита</w:t>
      </w:r>
      <w:r>
        <w:rPr>
          <w:rStyle w:val="FootnoteReference"/>
          <w:rFonts w:ascii="Times New Roman" w:hAnsi="Times New Roman" w:cs="Times New Roman"/>
          <w:sz w:val="24"/>
          <w:szCs w:val="24"/>
          <w:lang w:val="ru-RU" w:eastAsia="en-GB"/>
        </w:rPr>
        <w:footnoteReference w:id="2"/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. При составлении Стратегического и годового плана внутреннего аудита, принимаются во внимание стратегические (долгосрочные) и оперативные (годовые) цели и задачи организации.</w:t>
      </w:r>
    </w:p>
    <w:p w:rsidR="00D03A9F" w:rsidRDefault="00D03A9F" w:rsidP="00464470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При составлении годового плана внутреннего аудита обязательно следует включить для рассмотрения те цели и задачи, осуществление которых руководство организации поставило перед собой на следующий год и которые определены в документах Правительства,  в стратегиях о развитии данной отрасли и их планах действий. Руководитель внутреннего аудита должен провести обсуждение с руководством организации для того, чтоб получить более четкую информацию о том, какие задачи ставит перед собой руководство и в каких областях деятельности организации оно видит риски и слабости, которые надо проанализировать, установить причину риска и предложить меры по их снижению или устранения слабостей. </w:t>
      </w:r>
    </w:p>
    <w:p w:rsidR="00D03A9F" w:rsidRDefault="00D03A9F" w:rsidP="00464470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Руководитель внутреннего аудита должен подготовить анализ и оценку риска всех процессов и деятельности всех организационных и подведомственных структур Главных Распорядителей Бюджетных Средств для обсуждения рисков, которое могут помешать выполнению задач, проведению и финансированию мероприятий, не соблюдения требований закона и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en-GB"/>
        </w:rPr>
        <w:t>под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нормативных актов, </w:t>
      </w:r>
    </w:p>
    <w:p w:rsidR="00D03A9F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464470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В этих указаниях рассматриваются преимущественно риски и слабости управления государственными финансам и сохранность имущества, но для внутреннего аудита не должно существовать никаких ограничений на счет тех областей и вопросов, которые он может анализировать и подвергать аудиторской проверке.</w:t>
      </w:r>
    </w:p>
    <w:p w:rsidR="00D03A9F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</w:p>
    <w:p w:rsidR="00D03A9F" w:rsidRDefault="00D03A9F" w:rsidP="00D86C0D">
      <w:pPr>
        <w:spacing w:after="0" w:line="240" w:lineRule="auto"/>
        <w:ind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Для проведения оценки риска оргазации необходимо:</w:t>
      </w:r>
    </w:p>
    <w:p w:rsidR="00D03A9F" w:rsidRPr="00464470" w:rsidRDefault="00D03A9F" w:rsidP="00D86C0D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>рассматривать организацию в целом (ГРБС и все подведомственные структуры)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>,</w:t>
      </w:r>
    </w:p>
    <w:p w:rsidR="00D03A9F" w:rsidRPr="00464470" w:rsidRDefault="00D03A9F" w:rsidP="00D86C0D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lastRenderedPageBreak/>
        <w:t xml:space="preserve">получить общую информацию на счет 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 xml:space="preserve">оценки </w:t>
      </w: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 xml:space="preserve">рисков 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(Например риск невыполнения плана доходов,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риск неправильного планирования, начисления и контроля по уплате НДС, 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риск совершения оплаты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за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непоставлены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е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товар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ы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и услуг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и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, риск неправильного определения пенсионных взносов, 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начисленных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налогов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, риск неполного отражения всех активов и пассивов в балансе</w:t>
      </w:r>
      <w:r w:rsidRPr="00464470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и пр.)</w:t>
      </w:r>
    </w:p>
    <w:p w:rsidR="00D03A9F" w:rsidRPr="00464470" w:rsidRDefault="00D03A9F" w:rsidP="00D86C0D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>провести оценку риска совместно с руководителями управлени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>й</w:t>
      </w: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>, подведомственны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>х организаций и прочих структур,</w:t>
      </w:r>
    </w:p>
    <w:p w:rsidR="00D03A9F" w:rsidRPr="00464470" w:rsidRDefault="00D03A9F" w:rsidP="00D86C0D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 xml:space="preserve">оценивать риск принимая во внимание первоочередные задачи и цели организации и рассматривать более подробно процессы и операции, которое связаны с основной 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>деятельстей организации,</w:t>
      </w:r>
    </w:p>
    <w:p w:rsidR="00D03A9F" w:rsidRPr="00D86C0D" w:rsidRDefault="00D03A9F" w:rsidP="00D86C0D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</w:pP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 xml:space="preserve">рассматривать только неотьемлемые риски, присущие конкретной деятельности и не анализировать систему внутреннего контроля 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(Н</w:t>
      </w:r>
      <w:r w:rsidRPr="00D86C0D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апример работа с наличными деньгами, планирование и расходование средств на строительство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</w:t>
      </w:r>
      <w:r w:rsidRPr="00D86C0D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и др.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</w:t>
      </w:r>
      <w:r w:rsidRPr="004675B4">
        <w:rPr>
          <w:rFonts w:ascii="Times New Roman" w:hAnsi="Times New Roman" w:cs="Times New Roman"/>
          <w:i/>
          <w:iCs/>
          <w:color w:val="000000"/>
          <w:sz w:val="24"/>
          <w:szCs w:val="24"/>
          <w:lang w:val="bg-BG" w:eastAsia="en-GB"/>
        </w:rPr>
        <w:t>Такие процессы скорее всего попадут в годовой план внутреннего аудита.</w:t>
      </w:r>
      <w:r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 xml:space="preserve"> Существует-ли механизм внутреннего контроля для предотвращения незаконного присвоения и пользования наличных денег или предотвращения завышеного обьема строительства, внутренний аудит будет проверять на месте во время проверки.</w:t>
      </w:r>
      <w:r w:rsidRPr="00D86C0D">
        <w:rPr>
          <w:rFonts w:ascii="Times New Roman" w:hAnsi="Times New Roman" w:cs="Times New Roman"/>
          <w:i/>
          <w:iCs/>
          <w:sz w:val="24"/>
          <w:szCs w:val="24"/>
          <w:lang w:val="bg-BG" w:eastAsia="en-GB"/>
        </w:rPr>
        <w:t>)</w:t>
      </w:r>
    </w:p>
    <w:p w:rsidR="00D03A9F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</w:p>
    <w:p w:rsidR="00D03A9F" w:rsidRPr="00464470" w:rsidRDefault="00D03A9F" w:rsidP="000946C5">
      <w:pPr>
        <w:pStyle w:val="ListParagraph"/>
        <w:numPr>
          <w:ilvl w:val="0"/>
          <w:numId w:val="9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Шаги при  составлении</w:t>
      </w:r>
      <w:r w:rsidRPr="00464470">
        <w:rPr>
          <w:rFonts w:ascii="Times New Roman" w:hAnsi="Times New Roman" w:cs="Times New Roman"/>
          <w:sz w:val="24"/>
          <w:szCs w:val="24"/>
          <w:lang w:val="bg-BG" w:eastAsia="en-GB"/>
        </w:rPr>
        <w:t xml:space="preserve"> годового плана 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>внутреннего аудита.</w:t>
      </w:r>
    </w:p>
    <w:p w:rsidR="00D03A9F" w:rsidRDefault="00D03A9F" w:rsidP="00A13F75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</w:p>
    <w:p w:rsidR="00D03A9F" w:rsidRDefault="00D03A9F" w:rsidP="00E77D93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Ознакомление Отдела внутреннего аудита с нормативными и поднормативными актами, согласно которых осуществляется деятельность организации.</w:t>
      </w:r>
    </w:p>
    <w:p w:rsidR="00D03A9F" w:rsidRDefault="00D03A9F" w:rsidP="00464470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Здесь следует составить перечень всех общих и отраслевых законов, постановлений, положений, инструкций и пр., собрать их в бумажном и еще лучше в электронном виде и ознакомить с ними всех сотрудников внутреннего аудита.</w:t>
      </w:r>
    </w:p>
    <w:p w:rsidR="00D03A9F" w:rsidRDefault="00D03A9F" w:rsidP="00E77D93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</w:p>
    <w:p w:rsidR="00D03A9F" w:rsidRDefault="00D03A9F" w:rsidP="00E77D93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Ознакомление с организационной структурой всего Главных Распорядителей Бюджетных Средств и подведомственных организаций.</w:t>
      </w:r>
    </w:p>
    <w:p w:rsidR="00D03A9F" w:rsidRPr="00203090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bg-BG" w:eastAsia="en-GB"/>
        </w:rPr>
        <w:t>Следует собрать или изготовить органиграммы (таблицы, схемы) всех структур, информацию об основных процессах, связях, подчинености и пр. Здесь очень важно иметь информацию на счет основной функции каждой организации или управления, какие у них полномочия на счет управления ресурсами, имуществом, принятия решений и контроля  расходов, сам процесс расходования средств, составление отчетов по исполнению деятельности и пр.</w:t>
      </w:r>
      <w:r w:rsidRPr="006C5278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 w:rsidRPr="00203090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Смотри Приложение 1 «Перечень организаци</w:t>
      </w:r>
      <w:r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й</w:t>
      </w:r>
      <w:r w:rsidRPr="00203090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, в т.ч. управления и подведомственные структуры, их цел</w:t>
      </w:r>
      <w:r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и</w:t>
      </w:r>
      <w:r w:rsidRPr="00203090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, задач</w:t>
      </w:r>
      <w:r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и</w:t>
      </w:r>
      <w:r w:rsidRPr="00203090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 xml:space="preserve"> и процесс</w:t>
      </w:r>
      <w:r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ы</w:t>
      </w:r>
      <w:r w:rsidRPr="00203090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».</w:t>
      </w: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Очень важно перечислить более конкретно все процессы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 w:eastAsia="en-GB"/>
        </w:rPr>
        <w:t>под-процессы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 w:eastAsia="en-GB"/>
        </w:rPr>
        <w:t>, которые имеют относительно самостоятельную структуру и можно определить какие ресурсы и информация представляется в начале и какие продукты или результаты получаются при завершении процесса. Это позволяет более четко определить, какой процесс содержит высокий неотъемлемый риск.</w:t>
      </w:r>
    </w:p>
    <w:p w:rsidR="00D03A9F" w:rsidRDefault="00D03A9F" w:rsidP="001C709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</w:p>
    <w:p w:rsidR="00D03A9F" w:rsidRDefault="00D03A9F" w:rsidP="001C709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D674B1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Определение факторов неотъемлемого риска</w:t>
      </w: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Следует составить перечень факторов неотъемлемого риска по каждому основному процессу и деятельности, функционирование которых сказывается на выполнении задач и достижение целей организации.</w:t>
      </w:r>
    </w:p>
    <w:p w:rsidR="00D03A9F" w:rsidRPr="00105F66" w:rsidRDefault="00D03A9F" w:rsidP="007C5244">
      <w:pPr>
        <w:spacing w:after="0" w:line="240" w:lineRule="auto"/>
        <w:ind w:left="720" w:firstLine="720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</w:pP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lastRenderedPageBreak/>
        <w:t xml:space="preserve">Например: 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Для р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егулярн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ого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снабжени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я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лечебных учреждений 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медикамент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ами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необходимо иметь утвержденн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ы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й бюджет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,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организованное централизованное снабжение или 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приобретение производить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согласно Закона</w:t>
      </w:r>
      <w:proofErr w:type="gramEnd"/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о </w:t>
      </w:r>
      <w:proofErr w:type="spellStart"/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госзакупках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. 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В этом случае можно сразу определить два фактора риска: </w:t>
      </w:r>
    </w:p>
    <w:p w:rsidR="00D03A9F" w:rsidRPr="00105F66" w:rsidRDefault="00D03A9F" w:rsidP="00464470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</w:pP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1. Планирование и утверждение бюджета для медикаментов 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производить своевременно, 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согласно нормативным требованиям.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Из-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за нехватки денежных средств часто в смете расходов закладываются 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незначительные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суммы.</w:t>
      </w:r>
    </w:p>
    <w:p w:rsidR="00D03A9F" w:rsidRDefault="00D03A9F" w:rsidP="00464470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2. Обеспечение самого процесса снабжения согласно законодательству. </w:t>
      </w:r>
      <w:proofErr w:type="gramStart"/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Риск возникает из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-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за того, что процедура </w:t>
      </w:r>
      <w:proofErr w:type="spellStart"/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госзакуп</w:t>
      </w:r>
      <w:r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о</w:t>
      </w:r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>к</w:t>
      </w:r>
      <w:proofErr w:type="spellEnd"/>
      <w:r w:rsidRPr="00105F66">
        <w:rPr>
          <w:rFonts w:ascii="Times New Roman" w:hAnsi="Times New Roman" w:cs="Times New Roman"/>
          <w:i/>
          <w:iCs/>
          <w:sz w:val="24"/>
          <w:szCs w:val="24"/>
          <w:lang w:val="ru-RU" w:eastAsia="en-GB"/>
        </w:rPr>
        <w:t xml:space="preserve"> обычно довольно сложная и требует времени и квалифицированных специалистов.)</w:t>
      </w:r>
      <w:proofErr w:type="gramEnd"/>
    </w:p>
    <w:p w:rsidR="00D03A9F" w:rsidRDefault="00D03A9F" w:rsidP="00464470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Рекомендуется определить не более 5-ти факторов риска, чтобы сделать анализ более понятным. Примерный перечень рисков дается в </w:t>
      </w:r>
      <w:r w:rsidRPr="0097195C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Приложении 2 «Факторы риска»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. Каждая организация должна определить самые существенные факторы риска исходя из своих целей, особенностей деятельности, состояния ресурсов, кадров, законодательства и пр.</w:t>
      </w:r>
    </w:p>
    <w:p w:rsidR="00D03A9F" w:rsidRDefault="00D03A9F" w:rsidP="00464470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1F3A5A" w:rsidRDefault="00D03A9F" w:rsidP="001F3A5A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1F3A5A">
        <w:rPr>
          <w:rFonts w:ascii="Times New Roman" w:hAnsi="Times New Roman" w:cs="Times New Roman"/>
          <w:sz w:val="24"/>
          <w:szCs w:val="24"/>
          <w:lang w:val="ru-RU" w:eastAsia="en-GB"/>
        </w:rPr>
        <w:t>Оценка риска</w:t>
      </w:r>
    </w:p>
    <w:p w:rsidR="00D03A9F" w:rsidRDefault="00D03A9F" w:rsidP="00D674B1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Оценка риска проводится по каждому процессу или деятельности. Для каждого фактора риска следует определить уровень риска 1 - 5 (низкий) , (6 – 10) средний, (11 – 15) высокий по отношении к данному процессу или деятельности. Для определения общего уровня риска надо суммировать баллы риска по каждой деятельности. Смотрите </w:t>
      </w:r>
      <w:r w:rsidRPr="0097195C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Приложение 3 «Оценка риска»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.</w:t>
      </w:r>
    </w:p>
    <w:p w:rsidR="00D03A9F" w:rsidRDefault="00D03A9F" w:rsidP="00D674B1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1F3A5A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Выбор областей для включения в годовой план внутреннего аудита</w:t>
      </w:r>
    </w:p>
    <w:p w:rsidR="00D03A9F" w:rsidRPr="0097195C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Процессы и деятельность, получившие самые высокие баллы, следует включить в годовой план аудиторских заданий, принимая во внимание фонд рабочего времени, квалификацию и опыт внутренних аудиторов. Смотрите </w:t>
      </w:r>
      <w:r w:rsidRPr="0097195C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Приложение 4 «Перечень запланированных аудиторских проверок на 20ХХ год».</w:t>
      </w:r>
    </w:p>
    <w:p w:rsidR="00D03A9F" w:rsidRDefault="00D03A9F" w:rsidP="001F3A5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Выбранные процессы следует обсудить с руководством организации. Если у руководства есть другое видение на счет рисков и процессов, которые надо включить в годовой план, рекомендуется включить процессы, выбранные руководством и сделать примечание, что эти проверки включаются в план на основе требований руководства.</w:t>
      </w:r>
    </w:p>
    <w:p w:rsidR="00D03A9F" w:rsidRDefault="00D03A9F" w:rsidP="001F3A5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995A36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Определение фонда рабочего времени и других ресурсов</w:t>
      </w:r>
    </w:p>
    <w:p w:rsidR="00D03A9F" w:rsidRDefault="00D03A9F" w:rsidP="00995A36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Из общего количества рабочих дней следует исключить годовой отпуск, 5 дней (40 часов) для обучений каждого аудитора. Руководитель внутреннего аудита должен участвовать в проверках не больше 30 % своего времени и т.д.</w:t>
      </w:r>
    </w:p>
    <w:p w:rsidR="00D03A9F" w:rsidRDefault="00D03A9F" w:rsidP="00995A36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Одна проверка по срокам не должна быть меньше 15-ти рабочих дней. Настоятельно рекомендуется проведения проверок командой двух или более аудиторов. Старший или более опытной внутренний аудитор является руководителем команды, готовит программу проверки, проверяет качество работы команды и осуществляет контакт с руководством проверяемой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lastRenderedPageBreak/>
        <w:t>организации. Таким образом, можно руководить несколькими командами одновременно и обеспечить хорошее качество работы внутреннего аудита.</w:t>
      </w:r>
    </w:p>
    <w:p w:rsidR="00D03A9F" w:rsidRPr="0097195C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Для аудиторских заданий, которые требуют проверок на местах, в регионах или участие внешнего эксперта (строительного инженера, врача и пр.) следует запланировать бюджет командировочных расходов, оплата специалистов по контракту и пр. Смотри </w:t>
      </w:r>
      <w:r w:rsidRPr="0097195C">
        <w:rPr>
          <w:rFonts w:ascii="Times New Roman" w:hAnsi="Times New Roman" w:cs="Times New Roman"/>
          <w:sz w:val="24"/>
          <w:szCs w:val="24"/>
          <w:u w:val="single"/>
          <w:lang w:val="ru-RU" w:eastAsia="en-GB"/>
        </w:rPr>
        <w:t>Приложение 5 «Бюджет рабочего времени и других ресурсов».</w:t>
      </w:r>
    </w:p>
    <w:p w:rsidR="00D03A9F" w:rsidRDefault="00D03A9F" w:rsidP="00995A36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F81A02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Содержание годового плана внутреннего аудита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Основание – статьи Закона «О внутреннем аудите в государственном секторе», разделы 2010 и 2020 Международных Профессиональных стандартов внутреннего аудита и др. 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Законодательная рамка – перечислить самые важные законы и под нормативные акты, на основе которых осуществляется деятельность Главных Распорядителей Бюджетных Средств или Распорядителей Бюджетных Средств.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Короткое описание основной деятельности, структуры и непосредственных задач организации на следующий год.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Определение и  оценка рисков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Цели отдела внутреннего аудита, для достижения которых  планируются соответствующие аудиторские задания.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План аудиторских заданий</w:t>
      </w:r>
    </w:p>
    <w:p w:rsidR="00D03A9F" w:rsidRDefault="00D03A9F" w:rsidP="007C5244">
      <w:pPr>
        <w:pStyle w:val="ListParagraph"/>
        <w:numPr>
          <w:ilvl w:val="0"/>
          <w:numId w:val="8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Ресурсное обеспечение деятельности и график исполнения аудиторских заданий.</w:t>
      </w:r>
    </w:p>
    <w:p w:rsidR="00D03A9F" w:rsidRPr="00A4426D" w:rsidRDefault="00D03A9F" w:rsidP="00A4426D">
      <w:pPr>
        <w:spacing w:after="0" w:line="240" w:lineRule="auto"/>
        <w:ind w:left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684156" w:rsidRDefault="00D03A9F" w:rsidP="00F81A02">
      <w:pPr>
        <w:pStyle w:val="ListParagraph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Утверждение годового плана внутреннего аудита</w:t>
      </w:r>
    </w:p>
    <w:p w:rsidR="00D03A9F" w:rsidRDefault="00D03A9F" w:rsidP="00684156">
      <w:pPr>
        <w:pStyle w:val="ListParagraph"/>
        <w:spacing w:after="0" w:line="240" w:lineRule="auto"/>
        <w:ind w:left="108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D03A9F" w:rsidRDefault="00D03A9F" w:rsidP="0097195C">
      <w:pPr>
        <w:pStyle w:val="ListParagraph"/>
        <w:spacing w:after="0" w:line="240" w:lineRule="auto"/>
        <w:ind w:left="709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A12AE3">
        <w:rPr>
          <w:rFonts w:ascii="Times New Roman" w:hAnsi="Times New Roman" w:cs="Times New Roman"/>
          <w:sz w:val="24"/>
          <w:szCs w:val="24"/>
          <w:lang w:val="bg-BG" w:eastAsia="en-GB"/>
        </w:rPr>
        <w:t xml:space="preserve">На основании 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>раздела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en-GB"/>
        </w:rPr>
        <w:t xml:space="preserve"> </w:t>
      </w:r>
      <w:r w:rsidRPr="00684156">
        <w:rPr>
          <w:rFonts w:ascii="Times New Roman" w:hAnsi="Times New Roman" w:cs="Times New Roman"/>
          <w:b/>
          <w:bCs/>
          <w:sz w:val="24"/>
          <w:szCs w:val="24"/>
          <w:lang w:val="ru-RU" w:eastAsia="en-GB"/>
        </w:rPr>
        <w:t>2020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GB"/>
        </w:rPr>
        <w:t xml:space="preserve"> «</w:t>
      </w:r>
      <w:r w:rsidRPr="00684156">
        <w:rPr>
          <w:rFonts w:ascii="Times New Roman" w:hAnsi="Times New Roman" w:cs="Times New Roman"/>
          <w:b/>
          <w:bCs/>
          <w:sz w:val="24"/>
          <w:szCs w:val="24"/>
          <w:lang w:val="ru-RU" w:eastAsia="en-GB"/>
        </w:rPr>
        <w:t>Рассмотрение и утверждение планов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GB"/>
        </w:rPr>
        <w:t>»</w:t>
      </w:r>
      <w:r w:rsidRPr="0091459C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Международных Профессиональных стандартов внутреннего аудита, Руководитель внутреннего аудита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обязан представлять на рассмотрение и утверждение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первому 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руковод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ителю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план работы с указан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ием ресурсов, необходимых для его</w:t>
      </w:r>
      <w:r w:rsidRPr="0036659A">
        <w:rPr>
          <w:rFonts w:ascii="Times New Roman" w:hAnsi="Times New Roman" w:cs="Times New Roman"/>
          <w:sz w:val="24"/>
          <w:szCs w:val="24"/>
          <w:lang w:val="ru-RU" w:eastAsia="en-GB"/>
        </w:rPr>
        <w:t> выполнени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я. </w:t>
      </w: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 xml:space="preserve">Годовой план внутреннего аудита на следующий год предоставляется первому руководителю организации для утверждения не позже 15 декабря текущего года. Копии плана предоставляется Управлению внутреннего аудита и контроля не позднее 31 января </w:t>
      </w:r>
      <w:r>
        <w:rPr>
          <w:rFonts w:ascii="Times New Roman" w:hAnsi="Times New Roman" w:cs="Times New Roman"/>
          <w:sz w:val="24"/>
          <w:szCs w:val="24"/>
          <w:lang w:val="bg-BG" w:eastAsia="en-GB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год его исполнения.</w:t>
      </w: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Default="00D03A9F" w:rsidP="007C5244">
      <w:pPr>
        <w:spacing w:after="0" w:line="240" w:lineRule="auto"/>
        <w:ind w:left="720" w:firstLine="36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A4426D" w:rsidRDefault="00D03A9F" w:rsidP="00D81EA3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>
        <w:rPr>
          <w:rFonts w:ascii="Times New Roman" w:hAnsi="Times New Roman" w:cs="Times New Roman"/>
          <w:sz w:val="24"/>
          <w:szCs w:val="24"/>
          <w:lang w:val="ru-RU" w:eastAsia="en-GB"/>
        </w:rPr>
        <w:t>Приложения:</w:t>
      </w:r>
    </w:p>
    <w:p w:rsidR="00D03A9F" w:rsidRDefault="00D03A9F" w:rsidP="00995A36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D81EA3" w:rsidRDefault="00D03A9F" w:rsidP="00D81EA3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>Приложение 1 «Перечень организаци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й</w:t>
      </w: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>, в т.ч. управлени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й</w:t>
      </w: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и подведомственны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х</w:t>
      </w: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 xml:space="preserve"> структур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, их цели, задачи и процессы»</w:t>
      </w:r>
    </w:p>
    <w:p w:rsidR="00D03A9F" w:rsidRDefault="00D03A9F" w:rsidP="00D81EA3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>Приложение 2 «Факторы риска»</w:t>
      </w:r>
    </w:p>
    <w:p w:rsidR="00D03A9F" w:rsidRPr="00D81EA3" w:rsidRDefault="00D03A9F" w:rsidP="00D81EA3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>Приложение 3 «Оценка риска»</w:t>
      </w:r>
    </w:p>
    <w:p w:rsidR="00D03A9F" w:rsidRPr="00D81EA3" w:rsidRDefault="00D03A9F" w:rsidP="00D81EA3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>Приложение 4 «Перечень запланированных ау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диторских проверок на 20ХХ год»</w:t>
      </w:r>
    </w:p>
    <w:p w:rsidR="00D03A9F" w:rsidRPr="00D81EA3" w:rsidRDefault="00D03A9F" w:rsidP="004449D1">
      <w:pPr>
        <w:spacing w:after="0" w:line="240" w:lineRule="auto"/>
        <w:ind w:left="720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D81EA3">
        <w:rPr>
          <w:rFonts w:ascii="Times New Roman" w:hAnsi="Times New Roman" w:cs="Times New Roman"/>
          <w:sz w:val="24"/>
          <w:szCs w:val="24"/>
          <w:lang w:val="ru-RU" w:eastAsia="en-GB"/>
        </w:rPr>
        <w:t>Приложение 5 «Бюджет рабо</w:t>
      </w:r>
      <w:r>
        <w:rPr>
          <w:rFonts w:ascii="Times New Roman" w:hAnsi="Times New Roman" w:cs="Times New Roman"/>
          <w:sz w:val="24"/>
          <w:szCs w:val="24"/>
          <w:lang w:val="ru-RU" w:eastAsia="en-GB"/>
        </w:rPr>
        <w:t>чего времени и других ресурсов»</w:t>
      </w:r>
    </w:p>
    <w:p w:rsidR="00D03A9F" w:rsidRPr="006C5278" w:rsidRDefault="00D03A9F" w:rsidP="001C709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 w:eastAsia="en-GB"/>
        </w:rPr>
      </w:pPr>
    </w:p>
    <w:p w:rsidR="00D03A9F" w:rsidRPr="001C7097" w:rsidRDefault="00D03A9F" w:rsidP="001C709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bg-BG" w:eastAsia="en-GB"/>
        </w:rPr>
      </w:pPr>
    </w:p>
    <w:sectPr w:rsidR="00D03A9F" w:rsidRPr="001C7097" w:rsidSect="00DF713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4B9" w:rsidRDefault="004564B9" w:rsidP="00DA7B7F">
      <w:pPr>
        <w:spacing w:after="0" w:line="240" w:lineRule="auto"/>
      </w:pPr>
      <w:r>
        <w:separator/>
      </w:r>
    </w:p>
  </w:endnote>
  <w:endnote w:type="continuationSeparator" w:id="0">
    <w:p w:rsidR="004564B9" w:rsidRDefault="004564B9" w:rsidP="00DA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A9F" w:rsidRDefault="00E9070C">
    <w:pPr>
      <w:pStyle w:val="Footer"/>
      <w:jc w:val="right"/>
    </w:pPr>
    <w:fldSimple w:instr=" PAGE   \* MERGEFORMAT ">
      <w:r w:rsidR="00544939">
        <w:rPr>
          <w:noProof/>
        </w:rPr>
        <w:t>5</w:t>
      </w:r>
    </w:fldSimple>
  </w:p>
  <w:p w:rsidR="00D03A9F" w:rsidRDefault="00D03A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4B9" w:rsidRDefault="004564B9" w:rsidP="00DA7B7F">
      <w:pPr>
        <w:spacing w:after="0" w:line="240" w:lineRule="auto"/>
      </w:pPr>
      <w:r>
        <w:separator/>
      </w:r>
    </w:p>
  </w:footnote>
  <w:footnote w:type="continuationSeparator" w:id="0">
    <w:p w:rsidR="004564B9" w:rsidRDefault="004564B9" w:rsidP="00DA7B7F">
      <w:pPr>
        <w:spacing w:after="0" w:line="240" w:lineRule="auto"/>
      </w:pPr>
      <w:r>
        <w:continuationSeparator/>
      </w:r>
    </w:p>
  </w:footnote>
  <w:footnote w:id="1">
    <w:p w:rsidR="00D03A9F" w:rsidRPr="001A0C09" w:rsidRDefault="00D03A9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DA7B7F">
        <w:rPr>
          <w:lang w:val="ru-RU"/>
        </w:rPr>
        <w:t xml:space="preserve"> </w:t>
      </w:r>
      <w:r w:rsidRPr="005A7DD8">
        <w:rPr>
          <w:rFonts w:ascii="Times New Roman" w:hAnsi="Times New Roman" w:cs="Times New Roman"/>
          <w:lang w:val="bg-BG"/>
        </w:rPr>
        <w:t>Понятие „система внутреннего контроля” более всеохватывающ</w:t>
      </w:r>
      <w:r>
        <w:rPr>
          <w:rFonts w:ascii="Times New Roman" w:hAnsi="Times New Roman" w:cs="Times New Roman"/>
          <w:lang w:val="bg-BG"/>
        </w:rPr>
        <w:t>ая</w:t>
      </w:r>
      <w:r w:rsidRPr="005A7DD8">
        <w:rPr>
          <w:rFonts w:ascii="Times New Roman" w:hAnsi="Times New Roman" w:cs="Times New Roman"/>
          <w:lang w:val="bg-BG"/>
        </w:rPr>
        <w:t xml:space="preserve"> и В</w:t>
      </w:r>
      <w:r>
        <w:rPr>
          <w:rFonts w:ascii="Times New Roman" w:hAnsi="Times New Roman" w:cs="Times New Roman"/>
          <w:lang w:val="bg-BG"/>
        </w:rPr>
        <w:t xml:space="preserve">нутренний аудит </w:t>
      </w:r>
      <w:r w:rsidRPr="005A7DD8">
        <w:rPr>
          <w:rFonts w:ascii="Times New Roman" w:hAnsi="Times New Roman" w:cs="Times New Roman"/>
          <w:lang w:val="bg-BG"/>
        </w:rPr>
        <w:t>должен и имеет</w:t>
      </w:r>
      <w:r>
        <w:rPr>
          <w:rFonts w:ascii="Times New Roman" w:hAnsi="Times New Roman" w:cs="Times New Roman"/>
          <w:lang w:val="bg-BG"/>
        </w:rPr>
        <w:t xml:space="preserve">ь </w:t>
      </w:r>
      <w:r w:rsidRPr="005A7DD8">
        <w:rPr>
          <w:rFonts w:ascii="Times New Roman" w:hAnsi="Times New Roman" w:cs="Times New Roman"/>
          <w:lang w:val="bg-BG"/>
        </w:rPr>
        <w:t xml:space="preserve"> право проверят</w:t>
      </w:r>
      <w:r>
        <w:rPr>
          <w:rFonts w:ascii="Times New Roman" w:hAnsi="Times New Roman" w:cs="Times New Roman"/>
          <w:lang w:val="bg-BG"/>
        </w:rPr>
        <w:t>ь</w:t>
      </w:r>
      <w:r w:rsidRPr="005A7DD8">
        <w:rPr>
          <w:rFonts w:ascii="Times New Roman" w:hAnsi="Times New Roman" w:cs="Times New Roman"/>
          <w:lang w:val="bg-BG"/>
        </w:rPr>
        <w:t xml:space="preserve"> надеждность и качество работы этой системы. Понятие „</w:t>
      </w:r>
      <w:r w:rsidRPr="003C06C3">
        <w:rPr>
          <w:rFonts w:ascii="Times New Roman" w:hAnsi="Times New Roman" w:cs="Times New Roman"/>
          <w:lang w:val="ru-RU"/>
        </w:rPr>
        <w:t>система</w:t>
      </w:r>
      <w:r w:rsidRPr="005A7DD8">
        <w:rPr>
          <w:rFonts w:ascii="Times New Roman" w:hAnsi="Times New Roman" w:cs="Times New Roman"/>
          <w:lang w:val="bg-BG"/>
        </w:rPr>
        <w:t xml:space="preserve"> внутреннего финансового контроля” (СФУК) более узк</w:t>
      </w:r>
      <w:r>
        <w:rPr>
          <w:rFonts w:ascii="Times New Roman" w:hAnsi="Times New Roman" w:cs="Times New Roman"/>
          <w:lang w:val="bg-BG"/>
        </w:rPr>
        <w:t>ая</w:t>
      </w:r>
      <w:r w:rsidRPr="005A7DD8">
        <w:rPr>
          <w:rFonts w:ascii="Times New Roman" w:hAnsi="Times New Roman" w:cs="Times New Roman"/>
          <w:lang w:val="bg-BG"/>
        </w:rPr>
        <w:t>, но тем не менее он</w:t>
      </w:r>
      <w:r>
        <w:rPr>
          <w:rFonts w:ascii="Times New Roman" w:hAnsi="Times New Roman" w:cs="Times New Roman"/>
          <w:lang w:val="bg-BG"/>
        </w:rPr>
        <w:t>а</w:t>
      </w:r>
      <w:r w:rsidRPr="005A7DD8">
        <w:rPr>
          <w:rFonts w:ascii="Times New Roman" w:hAnsi="Times New Roman" w:cs="Times New Roman"/>
          <w:lang w:val="bg-BG"/>
        </w:rPr>
        <w:t xml:space="preserve"> охватывает любые формы и средства управления и контроля, которые имеют финансовые измерения. В этом смысле РВА в государственном секторе имеют право проводить оценку риска и планировать аудиторские проверки любых систем внутренного контроля, которые обеспечивают функционирование организации согласно требовании закона и выполнение поставленых задач. Дальше по тексту употребляется понятие СФУК, но он</w:t>
      </w:r>
      <w:r>
        <w:rPr>
          <w:rFonts w:ascii="Times New Roman" w:hAnsi="Times New Roman" w:cs="Times New Roman"/>
          <w:lang w:val="bg-BG"/>
        </w:rPr>
        <w:t>а</w:t>
      </w:r>
      <w:r w:rsidRPr="005A7DD8">
        <w:rPr>
          <w:rFonts w:ascii="Times New Roman" w:hAnsi="Times New Roman" w:cs="Times New Roman"/>
          <w:lang w:val="bg-BG"/>
        </w:rPr>
        <w:t xml:space="preserve"> не исключает анализ риска остальных не-финансовых систем внутреннего контроля, если такие существуют.</w:t>
      </w:r>
    </w:p>
  </w:footnote>
  <w:footnote w:id="2">
    <w:p w:rsidR="00D03A9F" w:rsidRPr="001A0C09" w:rsidRDefault="00D03A9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480091">
        <w:rPr>
          <w:lang w:val="ru-RU"/>
        </w:rPr>
        <w:t xml:space="preserve"> </w:t>
      </w:r>
      <w:r w:rsidRPr="007C5244">
        <w:rPr>
          <w:rFonts w:ascii="Times New Roman" w:hAnsi="Times New Roman" w:cs="Times New Roman"/>
          <w:lang w:val="bg-BG"/>
        </w:rPr>
        <w:t xml:space="preserve">Эти </w:t>
      </w:r>
      <w:r w:rsidRPr="007C5244">
        <w:rPr>
          <w:rFonts w:ascii="Times New Roman" w:hAnsi="Times New Roman" w:cs="Times New Roman"/>
          <w:lang w:val="bg-BG"/>
        </w:rPr>
        <w:t xml:space="preserve">указания не рассматривают связь годового и стратегического плана ОВА на 2011 и 2012 год. Подробные указания о связи стратегического и годового плана будут предоствлены в Указаниях о составлении Стратегического плана ОВА.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165"/>
    <w:multiLevelType w:val="hybridMultilevel"/>
    <w:tmpl w:val="53043450"/>
    <w:lvl w:ilvl="0" w:tplc="D1789A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D06DB7"/>
    <w:multiLevelType w:val="hybridMultilevel"/>
    <w:tmpl w:val="B17A11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8E80E48"/>
    <w:multiLevelType w:val="hybridMultilevel"/>
    <w:tmpl w:val="1AD481C8"/>
    <w:lvl w:ilvl="0" w:tplc="D1789A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356CA"/>
    <w:multiLevelType w:val="hybridMultilevel"/>
    <w:tmpl w:val="CA080A44"/>
    <w:lvl w:ilvl="0" w:tplc="71EAA1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65F192F"/>
    <w:multiLevelType w:val="hybridMultilevel"/>
    <w:tmpl w:val="8EFE25A2"/>
    <w:lvl w:ilvl="0" w:tplc="71EAA1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9EC473B"/>
    <w:multiLevelType w:val="hybridMultilevel"/>
    <w:tmpl w:val="D318E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C0224"/>
    <w:multiLevelType w:val="hybridMultilevel"/>
    <w:tmpl w:val="C35C2A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0C760A"/>
    <w:multiLevelType w:val="multilevel"/>
    <w:tmpl w:val="A55898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>
    <w:nsid w:val="68F84F5A"/>
    <w:multiLevelType w:val="hybridMultilevel"/>
    <w:tmpl w:val="C79ADC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A67E2"/>
    <w:multiLevelType w:val="hybridMultilevel"/>
    <w:tmpl w:val="4FB8A290"/>
    <w:lvl w:ilvl="0" w:tplc="71EAA1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F654876"/>
    <w:multiLevelType w:val="hybridMultilevel"/>
    <w:tmpl w:val="5728EF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724232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6CA"/>
    <w:rsid w:val="0002022B"/>
    <w:rsid w:val="00067BD9"/>
    <w:rsid w:val="000946C5"/>
    <w:rsid w:val="000A43A8"/>
    <w:rsid w:val="000B2A41"/>
    <w:rsid w:val="000C493B"/>
    <w:rsid w:val="00105F66"/>
    <w:rsid w:val="001115EA"/>
    <w:rsid w:val="001211CD"/>
    <w:rsid w:val="001453C5"/>
    <w:rsid w:val="001A0C09"/>
    <w:rsid w:val="001B7869"/>
    <w:rsid w:val="001C7097"/>
    <w:rsid w:val="001F3A5A"/>
    <w:rsid w:val="001F6016"/>
    <w:rsid w:val="00203090"/>
    <w:rsid w:val="00206B1F"/>
    <w:rsid w:val="00227B00"/>
    <w:rsid w:val="00234A5C"/>
    <w:rsid w:val="0027481C"/>
    <w:rsid w:val="00281878"/>
    <w:rsid w:val="002D59CB"/>
    <w:rsid w:val="00311960"/>
    <w:rsid w:val="00322AA4"/>
    <w:rsid w:val="0036659A"/>
    <w:rsid w:val="00383836"/>
    <w:rsid w:val="003926BB"/>
    <w:rsid w:val="003C06C3"/>
    <w:rsid w:val="003D36CA"/>
    <w:rsid w:val="003D3DF6"/>
    <w:rsid w:val="003F67ED"/>
    <w:rsid w:val="00415C62"/>
    <w:rsid w:val="00435F24"/>
    <w:rsid w:val="00441109"/>
    <w:rsid w:val="004449D1"/>
    <w:rsid w:val="004564B9"/>
    <w:rsid w:val="00464470"/>
    <w:rsid w:val="004675B4"/>
    <w:rsid w:val="00480091"/>
    <w:rsid w:val="004C0700"/>
    <w:rsid w:val="004D4869"/>
    <w:rsid w:val="0050079D"/>
    <w:rsid w:val="00513A3D"/>
    <w:rsid w:val="00544939"/>
    <w:rsid w:val="00561DF6"/>
    <w:rsid w:val="005871A5"/>
    <w:rsid w:val="0059152A"/>
    <w:rsid w:val="0059687A"/>
    <w:rsid w:val="005A7DD8"/>
    <w:rsid w:val="006141BC"/>
    <w:rsid w:val="00620B0C"/>
    <w:rsid w:val="006278C3"/>
    <w:rsid w:val="00643C60"/>
    <w:rsid w:val="0065334C"/>
    <w:rsid w:val="006566CE"/>
    <w:rsid w:val="00684156"/>
    <w:rsid w:val="006C19FE"/>
    <w:rsid w:val="006C5278"/>
    <w:rsid w:val="006E65B3"/>
    <w:rsid w:val="006F4DE6"/>
    <w:rsid w:val="00751898"/>
    <w:rsid w:val="00786A19"/>
    <w:rsid w:val="0079113B"/>
    <w:rsid w:val="007B55D2"/>
    <w:rsid w:val="007C5244"/>
    <w:rsid w:val="007D4040"/>
    <w:rsid w:val="007D79F2"/>
    <w:rsid w:val="007F0A0F"/>
    <w:rsid w:val="00805F51"/>
    <w:rsid w:val="0084220A"/>
    <w:rsid w:val="008501E7"/>
    <w:rsid w:val="0086102F"/>
    <w:rsid w:val="00867244"/>
    <w:rsid w:val="008849F7"/>
    <w:rsid w:val="00891B4F"/>
    <w:rsid w:val="008B703F"/>
    <w:rsid w:val="008E578E"/>
    <w:rsid w:val="0091459C"/>
    <w:rsid w:val="0097195C"/>
    <w:rsid w:val="00983C51"/>
    <w:rsid w:val="00995A36"/>
    <w:rsid w:val="009A05C5"/>
    <w:rsid w:val="009C091F"/>
    <w:rsid w:val="009C7EF7"/>
    <w:rsid w:val="009D1B18"/>
    <w:rsid w:val="00A12AE3"/>
    <w:rsid w:val="00A13F75"/>
    <w:rsid w:val="00A14998"/>
    <w:rsid w:val="00A14C57"/>
    <w:rsid w:val="00A15770"/>
    <w:rsid w:val="00A37EF9"/>
    <w:rsid w:val="00A4426D"/>
    <w:rsid w:val="00A76E36"/>
    <w:rsid w:val="00A77F2D"/>
    <w:rsid w:val="00B10BE4"/>
    <w:rsid w:val="00B57639"/>
    <w:rsid w:val="00B6388A"/>
    <w:rsid w:val="00B70CB4"/>
    <w:rsid w:val="00BD0413"/>
    <w:rsid w:val="00C157DB"/>
    <w:rsid w:val="00C44BE1"/>
    <w:rsid w:val="00C47C6B"/>
    <w:rsid w:val="00C729D1"/>
    <w:rsid w:val="00C76A98"/>
    <w:rsid w:val="00CD6BB6"/>
    <w:rsid w:val="00CF3408"/>
    <w:rsid w:val="00D03A9F"/>
    <w:rsid w:val="00D209FD"/>
    <w:rsid w:val="00D5130F"/>
    <w:rsid w:val="00D674B1"/>
    <w:rsid w:val="00D716B5"/>
    <w:rsid w:val="00D75994"/>
    <w:rsid w:val="00D81EA3"/>
    <w:rsid w:val="00D86C0D"/>
    <w:rsid w:val="00D91ACB"/>
    <w:rsid w:val="00D942A8"/>
    <w:rsid w:val="00DA04E0"/>
    <w:rsid w:val="00DA7B7F"/>
    <w:rsid w:val="00DC4438"/>
    <w:rsid w:val="00DC59ED"/>
    <w:rsid w:val="00DF713D"/>
    <w:rsid w:val="00E13565"/>
    <w:rsid w:val="00E154CA"/>
    <w:rsid w:val="00E441B2"/>
    <w:rsid w:val="00E77D93"/>
    <w:rsid w:val="00E9070C"/>
    <w:rsid w:val="00F139A1"/>
    <w:rsid w:val="00F46D05"/>
    <w:rsid w:val="00F63BD1"/>
    <w:rsid w:val="00F81A02"/>
    <w:rsid w:val="00FA10A4"/>
    <w:rsid w:val="00FD422A"/>
    <w:rsid w:val="00FE01E3"/>
    <w:rsid w:val="00FF5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6C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uiPriority w:val="99"/>
    <w:rsid w:val="00A37EF9"/>
  </w:style>
  <w:style w:type="paragraph" w:styleId="ListParagraph">
    <w:name w:val="List Paragraph"/>
    <w:basedOn w:val="Normal"/>
    <w:uiPriority w:val="99"/>
    <w:qFormat/>
    <w:rsid w:val="00643C60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rsid w:val="00DA7B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A7B7F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A7B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48009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480091"/>
    <w:rPr>
      <w:rFonts w:ascii="Calibri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48009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7C5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524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7C5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C5244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094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46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7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финансов</vt:lpstr>
    </vt:vector>
  </TitlesOfParts>
  <Company>MICROSOFT</Company>
  <LinksUpToDate>false</LinksUpToDate>
  <CharactersWithSpaces>16092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subject/>
  <dc:creator>VT</dc:creator>
  <cp:keywords/>
  <dc:description/>
  <cp:lastModifiedBy>VT</cp:lastModifiedBy>
  <cp:revision>7</cp:revision>
  <cp:lastPrinted>2011-05-13T11:00:00Z</cp:lastPrinted>
  <dcterms:created xsi:type="dcterms:W3CDTF">2011-05-05T05:24:00Z</dcterms:created>
  <dcterms:modified xsi:type="dcterms:W3CDTF">2011-05-13T11:17:00Z</dcterms:modified>
</cp:coreProperties>
</file>